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E9" w:rsidRPr="003C10E8" w:rsidRDefault="00F55BE9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bookmarkStart w:id="0" w:name="_GoBack"/>
      <w:bookmarkEnd w:id="0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Na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temelju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107.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odgoju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obrazovanju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osnovnoj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srednjoj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školi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(»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Narodne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novine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«, </w:t>
      </w:r>
      <w:proofErr w:type="spellStart"/>
      <w:proofErr w:type="gram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broj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 87</w:t>
      </w:r>
      <w:proofErr w:type="gram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/08., 86/09., 92/10., 105/10.-ispr., 90/11., 16/12., 86/12., 94/13., 152/14., 7/17., 68/18., 98/19., 64/20.)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7. </w:t>
      </w:r>
      <w:bookmarkStart w:id="1" w:name="_Hlk21075417"/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Pravilnika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o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načinu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i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postupku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zapošljavanja</w:t>
      </w:r>
      <w:bookmarkEnd w:id="1"/>
      <w:proofErr w:type="spellEnd"/>
      <w:r>
        <w:rPr>
          <w:rFonts w:cstheme="minorHAnsi"/>
          <w:color w:val="337AB7"/>
          <w:sz w:val="21"/>
          <w:szCs w:val="21"/>
          <w:shd w:val="clear" w:color="auto" w:fill="FFFFFF"/>
        </w:rPr>
        <w:t xml:space="preserve">,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Škola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primijenjene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umjetnosti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i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dizajna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, Zadar,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Perivoj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Vladimira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Nazora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3/3,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raspisuje</w:t>
      </w:r>
      <w:proofErr w:type="spellEnd"/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1"/>
          <w:szCs w:val="21"/>
        </w:rPr>
      </w:pPr>
      <w:proofErr w:type="gramStart"/>
      <w:r w:rsidRPr="006D700F">
        <w:rPr>
          <w:rFonts w:eastAsia="Times New Roman" w:cstheme="minorHAnsi"/>
          <w:color w:val="333333"/>
          <w:sz w:val="21"/>
          <w:szCs w:val="21"/>
        </w:rPr>
        <w:t>N  A</w:t>
      </w:r>
      <w:proofErr w:type="gramEnd"/>
      <w:r w:rsidRPr="006D700F">
        <w:rPr>
          <w:rFonts w:eastAsia="Times New Roman" w:cstheme="minorHAnsi"/>
          <w:color w:val="333333"/>
          <w:sz w:val="21"/>
          <w:szCs w:val="21"/>
        </w:rPr>
        <w:t>  T  J  E  Č  A  J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 xml:space="preserve">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</w:t>
      </w:r>
      <w:r w:rsidR="00F55BE9">
        <w:rPr>
          <w:rFonts w:cstheme="minorHAnsi"/>
          <w:color w:val="337AB7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Školi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primijenjene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umjetnosti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dizajna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, Zadar</w:t>
      </w:r>
      <w:r w:rsidR="00F55BE9">
        <w:rPr>
          <w:rFonts w:cstheme="minorHAnsi"/>
          <w:color w:val="337AB7"/>
          <w:sz w:val="21"/>
          <w:szCs w:val="21"/>
          <w:shd w:val="clear" w:color="auto" w:fill="FFFFFF"/>
        </w:rPr>
        <w:t xml:space="preserve">, </w:t>
      </w:r>
      <w:proofErr w:type="spell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Perivoj</w:t>
      </w:r>
      <w:proofErr w:type="spellEnd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Vladimira</w:t>
      </w:r>
      <w:proofErr w:type="spellEnd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Nazora</w:t>
      </w:r>
      <w:proofErr w:type="spellEnd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3/3</w:t>
      </w:r>
      <w:r w:rsidR="00F55BE9"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,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mjesto</w:t>
      </w:r>
      <w:proofErr w:type="spellEnd"/>
    </w:p>
    <w:p w:rsidR="00B371FB" w:rsidRPr="00E074C0" w:rsidRDefault="00F55BE9" w:rsidP="00E074C0">
      <w:pPr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Nastavnik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>/</w:t>
      </w:r>
      <w:proofErr w:type="spellStart"/>
      <w:proofErr w:type="gramStart"/>
      <w:r>
        <w:rPr>
          <w:rFonts w:eastAsia="Times New Roman" w:cstheme="minorHAnsi"/>
          <w:b/>
          <w:bCs/>
          <w:color w:val="333333"/>
          <w:sz w:val="21"/>
          <w:szCs w:val="21"/>
        </w:rPr>
        <w:t>ica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stručnih</w:t>
      </w:r>
      <w:proofErr w:type="spellEnd"/>
      <w:proofErr w:type="gram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predmeta</w:t>
      </w:r>
      <w:proofErr w:type="spellEnd"/>
      <w:r w:rsidR="00B371FB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– </w:t>
      </w:r>
      <w:proofErr w:type="spellStart"/>
      <w:r w:rsidR="006D700F"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6D700F" w:rsidRPr="006D700F">
        <w:rPr>
          <w:rFonts w:eastAsia="Times New Roman" w:cstheme="minorHAnsi"/>
          <w:color w:val="333333"/>
          <w:sz w:val="21"/>
          <w:szCs w:val="21"/>
        </w:rPr>
        <w:t>određ</w:t>
      </w:r>
      <w:r w:rsidR="007667B4">
        <w:rPr>
          <w:rFonts w:eastAsia="Times New Roman" w:cstheme="minorHAnsi"/>
          <w:color w:val="333333"/>
          <w:sz w:val="21"/>
          <w:szCs w:val="21"/>
        </w:rPr>
        <w:t>eno</w:t>
      </w:r>
      <w:proofErr w:type="spellEnd"/>
      <w:r w:rsidR="007667B4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667B4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7667B4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667B4">
        <w:rPr>
          <w:rFonts w:eastAsia="Times New Roman" w:cstheme="minorHAnsi"/>
          <w:color w:val="333333"/>
          <w:sz w:val="21"/>
          <w:szCs w:val="21"/>
        </w:rPr>
        <w:t>nepuno</w:t>
      </w:r>
      <w:proofErr w:type="spellEnd"/>
      <w:r w:rsidR="007667B4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667B4"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 w:rsidR="007667B4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667B4"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 w:rsidR="007667B4">
        <w:rPr>
          <w:rFonts w:eastAsia="Times New Roman" w:cstheme="minorHAnsi"/>
          <w:color w:val="333333"/>
          <w:sz w:val="21"/>
          <w:szCs w:val="21"/>
        </w:rPr>
        <w:t xml:space="preserve"> od 14</w:t>
      </w:r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 sati u </w:t>
      </w:r>
      <w:proofErr w:type="spellStart"/>
      <w:r w:rsidR="006D700F" w:rsidRPr="006D700F">
        <w:rPr>
          <w:rFonts w:eastAsia="Times New Roman" w:cstheme="minorHAnsi"/>
          <w:color w:val="333333"/>
          <w:sz w:val="21"/>
          <w:szCs w:val="21"/>
        </w:rPr>
        <w:t>nastavi</w:t>
      </w:r>
      <w:proofErr w:type="spellEnd"/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6D700F" w:rsidRPr="006D700F">
        <w:rPr>
          <w:rFonts w:eastAsia="Times New Roman" w:cstheme="minorHAnsi"/>
          <w:color w:val="333333"/>
          <w:sz w:val="21"/>
          <w:szCs w:val="21"/>
        </w:rPr>
        <w:t>tjedno</w:t>
      </w:r>
      <w:proofErr w:type="spellEnd"/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6D700F"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 2</w:t>
      </w:r>
      <w:r w:rsidR="007667B4">
        <w:rPr>
          <w:rFonts w:eastAsia="Times New Roman" w:cstheme="minorHAnsi"/>
          <w:color w:val="333333"/>
          <w:sz w:val="21"/>
          <w:szCs w:val="21"/>
        </w:rPr>
        <w:t>5</w:t>
      </w:r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 sati</w:t>
      </w:r>
      <w:r w:rsidR="00DC1567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DC1567">
        <w:rPr>
          <w:rFonts w:eastAsia="Times New Roman" w:cstheme="minorHAnsi"/>
          <w:color w:val="333333"/>
          <w:sz w:val="21"/>
          <w:szCs w:val="21"/>
        </w:rPr>
        <w:t>ukupno</w:t>
      </w:r>
      <w:proofErr w:type="spellEnd"/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6D700F" w:rsidRPr="006D700F">
        <w:rPr>
          <w:rFonts w:eastAsia="Times New Roman" w:cstheme="minorHAnsi"/>
          <w:color w:val="333333"/>
          <w:sz w:val="21"/>
          <w:szCs w:val="21"/>
        </w:rPr>
        <w:t>tjedno</w:t>
      </w:r>
      <w:proofErr w:type="spellEnd"/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 – 1 </w:t>
      </w:r>
      <w:proofErr w:type="spellStart"/>
      <w:r w:rsidR="006D700F" w:rsidRPr="006D700F">
        <w:rPr>
          <w:rFonts w:eastAsia="Times New Roman" w:cstheme="minorHAnsi"/>
          <w:color w:val="333333"/>
          <w:sz w:val="21"/>
          <w:szCs w:val="21"/>
        </w:rPr>
        <w:t>izvršitelj</w:t>
      </w:r>
      <w:proofErr w:type="spellEnd"/>
      <w:r w:rsidR="006D700F" w:rsidRPr="006D700F">
        <w:rPr>
          <w:rFonts w:eastAsia="Times New Roman" w:cstheme="minorHAnsi"/>
          <w:color w:val="333333"/>
          <w:sz w:val="21"/>
          <w:szCs w:val="21"/>
        </w:rPr>
        <w:t>/</w:t>
      </w:r>
      <w:proofErr w:type="spellStart"/>
      <w:r w:rsidR="006D700F" w:rsidRPr="006D700F">
        <w:rPr>
          <w:rFonts w:eastAsia="Times New Roman" w:cstheme="minorHAnsi"/>
          <w:color w:val="333333"/>
          <w:sz w:val="21"/>
          <w:szCs w:val="21"/>
        </w:rPr>
        <w:t>ica</w:t>
      </w:r>
      <w:proofErr w:type="spellEnd"/>
      <w:r w:rsidR="00E074C0">
        <w:rPr>
          <w:rFonts w:eastAsia="Times New Roman" w:cstheme="minorHAnsi"/>
          <w:color w:val="333333"/>
          <w:sz w:val="21"/>
          <w:szCs w:val="21"/>
        </w:rPr>
        <w:t>,</w:t>
      </w:r>
      <w:r w:rsidR="00E074C0" w:rsidRPr="00E074C0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E074C0" w:rsidRPr="00E074C0">
        <w:rPr>
          <w:rFonts w:eastAsia="Times New Roman" w:cstheme="minorHAnsi"/>
          <w:color w:val="333333"/>
          <w:sz w:val="21"/>
          <w:szCs w:val="21"/>
        </w:rPr>
        <w:t>profil</w:t>
      </w:r>
      <w:proofErr w:type="spellEnd"/>
      <w:r w:rsidR="00E074C0" w:rsidRPr="00E074C0">
        <w:rPr>
          <w:rFonts w:eastAsia="Times New Roman" w:cstheme="minorHAnsi"/>
          <w:color w:val="333333"/>
          <w:sz w:val="21"/>
          <w:szCs w:val="21"/>
        </w:rPr>
        <w:t xml:space="preserve">: </w:t>
      </w:r>
      <w:proofErr w:type="spellStart"/>
      <w:r w:rsidR="00E074C0" w:rsidRPr="00E074C0">
        <w:rPr>
          <w:rFonts w:eastAsia="Times New Roman" w:cstheme="minorHAnsi"/>
          <w:color w:val="333333"/>
          <w:sz w:val="21"/>
          <w:szCs w:val="21"/>
        </w:rPr>
        <w:t>diplomirani</w:t>
      </w:r>
      <w:proofErr w:type="spellEnd"/>
      <w:r w:rsidR="00E074C0" w:rsidRPr="00E074C0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E074C0" w:rsidRPr="00E074C0">
        <w:rPr>
          <w:rFonts w:eastAsia="Times New Roman" w:cstheme="minorHAnsi"/>
          <w:color w:val="333333"/>
          <w:sz w:val="21"/>
          <w:szCs w:val="21"/>
        </w:rPr>
        <w:t>povjesničar</w:t>
      </w:r>
      <w:proofErr w:type="spellEnd"/>
      <w:r w:rsidR="00E074C0" w:rsidRPr="00E074C0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E074C0" w:rsidRPr="00E074C0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</w:p>
    <w:p w:rsidR="00B371FB" w:rsidRPr="003C10E8" w:rsidRDefault="00B371FB" w:rsidP="003C10E8">
      <w:pPr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Nastavnik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>/</w:t>
      </w:r>
      <w:proofErr w:type="spellStart"/>
      <w:proofErr w:type="gramStart"/>
      <w:r>
        <w:rPr>
          <w:rFonts w:eastAsia="Times New Roman" w:cstheme="minorHAnsi"/>
          <w:b/>
          <w:bCs/>
          <w:color w:val="333333"/>
          <w:sz w:val="21"/>
          <w:szCs w:val="21"/>
        </w:rPr>
        <w:t>ica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stručnih</w:t>
      </w:r>
      <w:proofErr w:type="spellEnd"/>
      <w:proofErr w:type="gram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predmeta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–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određ</w:t>
      </w:r>
      <w:r>
        <w:rPr>
          <w:rFonts w:eastAsia="Times New Roman" w:cstheme="minorHAnsi"/>
          <w:color w:val="333333"/>
          <w:sz w:val="21"/>
          <w:szCs w:val="21"/>
        </w:rPr>
        <w:t>eno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puno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– 1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izvršitelj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/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ica</w:t>
      </w:r>
      <w:proofErr w:type="spellEnd"/>
      <w:r w:rsidR="00E074C0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="00E074C0">
        <w:rPr>
          <w:rFonts w:eastAsia="Times New Roman" w:cstheme="minorHAnsi"/>
          <w:color w:val="333333"/>
          <w:sz w:val="21"/>
          <w:szCs w:val="21"/>
        </w:rPr>
        <w:t>profil</w:t>
      </w:r>
      <w:proofErr w:type="spellEnd"/>
      <w:r w:rsidR="00E074C0">
        <w:rPr>
          <w:rFonts w:eastAsia="Times New Roman" w:cstheme="minorHAnsi"/>
          <w:color w:val="333333"/>
          <w:sz w:val="21"/>
          <w:szCs w:val="21"/>
        </w:rPr>
        <w:t xml:space="preserve">: </w:t>
      </w:r>
      <w:proofErr w:type="spellStart"/>
      <w:r w:rsidR="00E074C0">
        <w:rPr>
          <w:rFonts w:eastAsia="Times New Roman" w:cstheme="minorHAnsi"/>
          <w:color w:val="333333"/>
          <w:sz w:val="21"/>
          <w:szCs w:val="21"/>
        </w:rPr>
        <w:t>diplomirani</w:t>
      </w:r>
      <w:proofErr w:type="spellEnd"/>
      <w:r w:rsidR="00E074C0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E074C0">
        <w:rPr>
          <w:rFonts w:eastAsia="Times New Roman" w:cstheme="minorHAnsi"/>
          <w:color w:val="333333"/>
          <w:sz w:val="21"/>
          <w:szCs w:val="21"/>
        </w:rPr>
        <w:t>ing</w:t>
      </w:r>
      <w:proofErr w:type="spellEnd"/>
      <w:r w:rsidR="00E074C0">
        <w:rPr>
          <w:rFonts w:eastAsia="Times New Roman" w:cstheme="minorHAnsi"/>
          <w:color w:val="333333"/>
          <w:sz w:val="21"/>
          <w:szCs w:val="21"/>
        </w:rPr>
        <w:t xml:space="preserve">. </w:t>
      </w:r>
      <w:proofErr w:type="spellStart"/>
      <w:r w:rsidR="00E074C0">
        <w:rPr>
          <w:rFonts w:eastAsia="Times New Roman" w:cstheme="minorHAnsi"/>
          <w:color w:val="333333"/>
          <w:sz w:val="21"/>
          <w:szCs w:val="21"/>
        </w:rPr>
        <w:t>tekstilne</w:t>
      </w:r>
      <w:proofErr w:type="spellEnd"/>
      <w:r w:rsidR="00E074C0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E074C0">
        <w:rPr>
          <w:rFonts w:eastAsia="Times New Roman" w:cstheme="minorHAnsi"/>
          <w:color w:val="333333"/>
          <w:sz w:val="21"/>
          <w:szCs w:val="21"/>
        </w:rPr>
        <w:t>tehnologije</w:t>
      </w:r>
      <w:proofErr w:type="spellEnd"/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prijavljuju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trebaju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105.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odgoju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osnovnoj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Pravilniku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spremi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pedagoško-psihološkom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nastavnika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školstvu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1/96.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80/99.).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vlastoručno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navodi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naziv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potrebno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životopis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formalnih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diplomu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stečenoj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spremi</w:t>
      </w:r>
      <w:proofErr w:type="spellEnd"/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domovnicu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državljanstvu</w:t>
      </w:r>
      <w:proofErr w:type="spellEnd"/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elektronički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zapis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potvrdu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evidentiranim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matičnoj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evidenciji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zavoda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mirovinskog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osiguranje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mjesec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)</w:t>
      </w:r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uvjerenje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pod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istragom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protiv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kazneni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smislu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odgoju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osnovnoj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mjesec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).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prilažu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neovjerenoj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preslici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vraćaju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Nakon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odabira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potpisivanja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odabrani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originalne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ovjerene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preslike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ostale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samo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pod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jednakim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Da bi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ostvario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trenutku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podnošenja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ostvarivanje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toga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dokumentaciju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102.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članovima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njihovih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obitelji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121/17., 98/19., 84/21.)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stavkom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članovima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njihovih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obitelji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internetskoj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poveznica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3C10E8" w:rsidRDefault="00677AFB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hyperlink r:id="rId5" w:history="1">
        <w:r w:rsidR="006D700F"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https://branitelji.gov.hr/zaposljavanje-843/843</w:t>
        </w:r>
      </w:hyperlink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lastRenderedPageBreak/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stradalnicima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84/21.),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49.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st.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stradalnicima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web-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poveznica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6D700F" w:rsidRPr="006D700F" w:rsidRDefault="00677AFB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hyperlink r:id="rId6" w:history="1">
        <w:r w:rsidR="006D700F"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https://branitelji.gov.hr/zaposljavanje-843/843</w:t>
        </w:r>
      </w:hyperlink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48.f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vojnih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33/92., 57/92., 77/92., 27/93., 58/93., 2/94., 76/94., 108/95., 108/96., 82/01., 103/03., 148/13.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98/19.)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potvrdu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spomenuto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posljednjeg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poslodavca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  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9.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profesionalnoj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rehabilitaciji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157/13., 152/14., 38/18.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32/20.)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utvrđenom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statusu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javnu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temelju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može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upisati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očevidnik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zaposlenih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posljednjeg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poslodavca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stekao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inozemstvu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određenog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učilišta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istovrijednosti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istovrijednosti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svjedodžbi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diploma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57/96., 21/00.-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Odluka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Ustavnog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RH) 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Agencije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znanost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visokoškolske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158/03.,198/03., 138/06.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45/11.)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reguliranim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profesijama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(„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“, br. </w:t>
      </w:r>
      <w:hyperlink r:id="rId7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82/15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>, </w:t>
      </w:r>
      <w:hyperlink r:id="rId8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70/19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>, </w:t>
      </w:r>
      <w:hyperlink r:id="rId9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47/20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 xml:space="preserve">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znanosti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pristupa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reguliranoj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podnošenje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8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oglasnoj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ploči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zavoda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oglasnoj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ploč</w:t>
      </w:r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 xml:space="preserve">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mogu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javiti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spola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stavku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ravnopravnosti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spolova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82/08.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69/17.). 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Izrazi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koriste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muškom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jednak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muški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ženski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rod.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prijavljenim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samo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podnese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pravodobnu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formalne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sadrži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priloge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navedene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Nakon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isteka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vrednovanja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putem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intervjua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),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Pravilniku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>.</w:t>
      </w:r>
      <w:r w:rsidR="00B371FB"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3C10E8" w:rsidRPr="003C10E8">
        <w:rPr>
          <w:rFonts w:eastAsia="Times New Roman" w:cstheme="minorHAnsi"/>
          <w:color w:val="333333"/>
          <w:sz w:val="21"/>
          <w:szCs w:val="21"/>
        </w:rPr>
        <w:t>http://www.ss-primijenjenaumjetnostidizajn-zd.skole.hr/</w:t>
      </w:r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objavit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održavanja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intervjua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).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pristupi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da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odustao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izvješćuje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rezultatima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putem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gramStart"/>
      <w:r w:rsidR="003C10E8" w:rsidRPr="003C10E8">
        <w:rPr>
          <w:rFonts w:eastAsia="Times New Roman" w:cstheme="minorHAnsi"/>
          <w:color w:val="333333"/>
          <w:sz w:val="21"/>
          <w:szCs w:val="21"/>
        </w:rPr>
        <w:t>http://www.ss-primijenjenaumjetnostidizajn-zd.skole.hr/</w:t>
      </w:r>
      <w:r w:rsidR="003C10E8">
        <w:rPr>
          <w:rFonts w:eastAsia="Times New Roman" w:cstheme="minorHAnsi"/>
          <w:color w:val="333333"/>
          <w:sz w:val="21"/>
          <w:szCs w:val="21"/>
        </w:rPr>
        <w:t xml:space="preserve">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a</w:t>
      </w:r>
      <w:proofErr w:type="gram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iznimno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ako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izvješćuje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rezultatima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preporučenom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poštanskom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pošiljkom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povratnicom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adresu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: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Škola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proofErr w:type="gram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,</w:t>
      </w:r>
      <w:proofErr w:type="gram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Perivoj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Vladimira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Nazora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3/3,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23000 Zadar,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naznakom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„za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“.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otvoren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r w:rsidR="00DC1567"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od 12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  <w:r w:rsidR="00DC1567"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10.2021. do 20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.10.2021.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godine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lastRenderedPageBreak/>
        <w:t>Nepotpune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/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nepravodobne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razmatrati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odredbama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uredbe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br. 2016/679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provedbi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uredbe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42/18.)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dokumenti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poslani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slobodnom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voljom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privolu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prikupljanje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navedenih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dostavljenim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prilozima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obrađivati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isključivo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svrhu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> </w:t>
      </w:r>
    </w:p>
    <w:p w:rsidR="00B67FDE" w:rsidRPr="00F55BE9" w:rsidRDefault="00B67FDE" w:rsidP="003C10E8">
      <w:pPr>
        <w:keepLines/>
        <w:jc w:val="both"/>
        <w:rPr>
          <w:rFonts w:cstheme="minorHAnsi"/>
        </w:rPr>
      </w:pPr>
    </w:p>
    <w:sectPr w:rsidR="00B67FDE" w:rsidRPr="00F55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1F4"/>
    <w:multiLevelType w:val="multilevel"/>
    <w:tmpl w:val="C388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760A5"/>
    <w:multiLevelType w:val="multilevel"/>
    <w:tmpl w:val="D06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0F"/>
    <w:rsid w:val="003C10E8"/>
    <w:rsid w:val="00677AFB"/>
    <w:rsid w:val="006D700F"/>
    <w:rsid w:val="007667B4"/>
    <w:rsid w:val="00A54B2C"/>
    <w:rsid w:val="00A55B3F"/>
    <w:rsid w:val="00B371FB"/>
    <w:rsid w:val="00B67FDE"/>
    <w:rsid w:val="00D67A37"/>
    <w:rsid w:val="00DC1567"/>
    <w:rsid w:val="00E074C0"/>
    <w:rsid w:val="00F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BC841-7D3E-41A8-A981-AB51887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98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9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MARINA PEDISIC</cp:lastModifiedBy>
  <cp:revision>2</cp:revision>
  <dcterms:created xsi:type="dcterms:W3CDTF">2021-10-12T07:13:00Z</dcterms:created>
  <dcterms:modified xsi:type="dcterms:W3CDTF">2021-10-12T07:13:00Z</dcterms:modified>
</cp:coreProperties>
</file>