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Na temelju članka 107. Zakona o odgoju i obrazovanju u osnovnoj i srednjoj školi (NN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.87/08 ,86/09, 92/10, 105/10, 90/11, 16/12,86/12,126/12, 94/13,152/14,7/17,68/18) članka 7. </w:t>
      </w:r>
      <w:r>
        <w:rPr>
          <w:rFonts w:ascii="Arial" w:hAnsi="Arial" w:cs="Arial"/>
          <w:color w:val="333333"/>
          <w:sz w:val="21"/>
          <w:szCs w:val="21"/>
        </w:rPr>
        <w:br/>
        <w:t>Pravilnika o načinu i postupku zapošljavanja u Školi primijenjene umjetnosti i dizajna,  Škol</w:t>
      </w:r>
      <w:r w:rsidR="0079290D"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 xml:space="preserve"> primijenjene umjetnosti i dizajna,  raspisuje</w:t>
      </w:r>
    </w:p>
    <w:p w:rsidR="0079290D" w:rsidRDefault="00202AA2" w:rsidP="004C2281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NATJEČAJ</w:t>
      </w:r>
      <w:r>
        <w:rPr>
          <w:rFonts w:ascii="Arial" w:hAnsi="Arial" w:cs="Arial"/>
          <w:color w:val="333333"/>
          <w:sz w:val="21"/>
          <w:szCs w:val="21"/>
        </w:rPr>
        <w:br/>
        <w:t>za radno mjesto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0C6E1D" w:rsidRDefault="0065758E" w:rsidP="004C228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VODITELJ RAČUNOVOD</w:t>
      </w:r>
      <w:r w:rsidR="004C2281">
        <w:rPr>
          <w:rFonts w:ascii="Arial" w:hAnsi="Arial" w:cs="Arial"/>
          <w:color w:val="333333"/>
          <w:sz w:val="21"/>
          <w:szCs w:val="21"/>
        </w:rPr>
        <w:t>S</w:t>
      </w:r>
      <w:r>
        <w:rPr>
          <w:rFonts w:ascii="Arial" w:hAnsi="Arial" w:cs="Arial"/>
          <w:color w:val="333333"/>
          <w:sz w:val="21"/>
          <w:szCs w:val="21"/>
        </w:rPr>
        <w:t>T</w:t>
      </w:r>
      <w:r w:rsidR="004C2281">
        <w:rPr>
          <w:rFonts w:ascii="Arial" w:hAnsi="Arial" w:cs="Arial"/>
          <w:color w:val="333333"/>
          <w:sz w:val="21"/>
          <w:szCs w:val="21"/>
        </w:rPr>
        <w:t>VA</w:t>
      </w:r>
      <w:r w:rsidR="000C6E1D">
        <w:rPr>
          <w:rFonts w:ascii="Arial" w:hAnsi="Arial" w:cs="Arial"/>
          <w:color w:val="333333"/>
          <w:sz w:val="21"/>
          <w:szCs w:val="21"/>
        </w:rPr>
        <w:t xml:space="preserve"> – 1 izvršitelj/</w:t>
      </w:r>
      <w:proofErr w:type="spellStart"/>
      <w:r w:rsidR="000C6E1D"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 w:rsidR="000C6E1D">
        <w:rPr>
          <w:rFonts w:ascii="Arial" w:hAnsi="Arial" w:cs="Arial"/>
          <w:color w:val="333333"/>
          <w:sz w:val="21"/>
          <w:szCs w:val="21"/>
        </w:rPr>
        <w:t>  na određeno, puno radno vrijeme  do povratka privremeno nenazočne zaposlenice na rad</w:t>
      </w:r>
    </w:p>
    <w:p w:rsidR="000C6E1D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Uvjeti: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Kandidati koji se prijavljuju na natječaj, uz opće uvjete za zasnivanje radnog odnosa sukladno općim propisima o radu, trebaju ispunjavati i posebne</w:t>
      </w:r>
      <w:r w:rsidR="004A5D50">
        <w:rPr>
          <w:rFonts w:ascii="Arial" w:hAnsi="Arial" w:cs="Arial"/>
          <w:color w:val="333333"/>
          <w:sz w:val="21"/>
          <w:szCs w:val="21"/>
        </w:rPr>
        <w:t xml:space="preserve"> uvjete  sukladno </w:t>
      </w:r>
      <w:r>
        <w:rPr>
          <w:rFonts w:ascii="Arial" w:hAnsi="Arial" w:cs="Arial"/>
          <w:color w:val="333333"/>
          <w:sz w:val="21"/>
          <w:szCs w:val="21"/>
        </w:rPr>
        <w:t>članku  106. Zakona o odgoju i obrazovanju u osnovnoj i srednjoj školi</w:t>
      </w:r>
      <w:r w:rsidR="004A5D50">
        <w:rPr>
          <w:rFonts w:ascii="Arial" w:hAnsi="Arial" w:cs="Arial"/>
          <w:color w:val="333333"/>
          <w:sz w:val="21"/>
          <w:szCs w:val="21"/>
        </w:rPr>
        <w:t>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Uz pisanu prijavu na natječaj  potrebno je  priložiti:  životopis, diplomu odnosno dokaz o stečenoj stručnoj spremi, domovnicu  odnosno dokaz o državljanstvu  i  uvjerenje da nije  pod istragom i da se protiv osobe ne vodi kazneni postupak u  smislu članka 106. Zakona o odgoju i obrazovanju u osnovnoj i srednjoj školi (ne starije od 6 mjeseci).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Isprave se prilažu u neovjerenoj preslici.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Odabrani  kandidat  prije sklapanja ugovora  o radu  dužan je predočiti izvornike, odnosno ovjerene preslike isprava.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  koji ostvaruje  pravo prednosti prema posebnim propisima, dužan je  u prijavi na natječaj pozvati se na to pravo i ima  prednost u odnosu na ostale kandidate samo pod jednakim uvjetima.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Da bi ostvario pravo  prednosti pri zapošljavanju kandidat koji ispunjava uvjete za ostvarivanje tog prava u trenutku podnošenja prijave dužan je uz prijavu na natječaj priložiti sve dokaze o ispunjavanju traženih uvjeta  te sve dokaze potrebne za ostvarivanje prava prednosti u skladu s posebnim propisima prema kojima isto pravo ostvaruje.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  koji se poziva  na pravo prednosti prilikom zapošljavanja  prema Zakonu o hrvatskim braniteljima iz Domovinskog rata i članovima njihovih obitelji(„NN“121/17) da bi ostvarile pravo prednosti pri zapošljavanju uz prijavu na natječaj dužan je  priložiti sve dokaze o ispunjavanju traženih uvjeta iz natječaja te  dostaviti dokaze iz st.1.članka 103. a koji su dostupni na  poveznici </w:t>
      </w:r>
      <w:hyperlink r:id="rId5" w:history="1">
        <w:r>
          <w:rPr>
            <w:rStyle w:val="Hiperveza"/>
            <w:rFonts w:ascii="Arial" w:hAnsi="Arial" w:cs="Arial"/>
            <w:color w:val="337AB7"/>
            <w:sz w:val="21"/>
            <w:szCs w:val="21"/>
          </w:rPr>
          <w:t>https://branitelji.gov.hr/UserDocsImages/NG/12%20Prosinac/Zapo%C5%A1ljavanje/Popis%20dokaza%20za%20ostvarivanje%20prava%20prednosti%20pri%20zapo%C5%A1ljavanju.pdf</w:t>
        </w:r>
      </w:hyperlink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Kandidatom prijavljenim na natječaj smatra se samo osoba  koja podnese pravodobnu  i  potpunu  prijavu  te  koja  ispunjava formalne uvjete iz natječaja.</w:t>
      </w:r>
    </w:p>
    <w:p w:rsidR="00202AA2" w:rsidRDefault="000C6E1D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202AA2">
        <w:rPr>
          <w:rFonts w:ascii="Arial" w:hAnsi="Arial" w:cs="Arial"/>
          <w:color w:val="333333"/>
          <w:sz w:val="21"/>
          <w:szCs w:val="21"/>
        </w:rPr>
        <w:t>Potpunom prijavom  smatra se prijava koja sadrži sve podatke i priloge navedene u  natječaju.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Rok za podnošenje prijave  je 8 dana od dana objave natječaja na mrežnoj stranici i oglasnoj </w:t>
      </w:r>
      <w:r>
        <w:rPr>
          <w:rFonts w:ascii="Arial" w:hAnsi="Arial" w:cs="Arial"/>
          <w:color w:val="333333"/>
          <w:sz w:val="21"/>
          <w:szCs w:val="21"/>
        </w:rPr>
        <w:lastRenderedPageBreak/>
        <w:t>ploči Hrvatskog zavoda za zapošljavanje i mrežnoj stranici i oglasnoj ploči Škole primijenjene umjetnosti i dizajna.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 natječaj se mogu javiti osobe oba spola.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S kandidatima koji ispunjavanju uvjete iz natječaja  i koji su podnijeli urednu i pravodobnu prijavu  sa svim traženim dokazima o ispunjavanju uvjeta iz natječaja, nakon isteka natječajnog roka provest će se razgovor (  intervju)  sukladno Pravilniku o načinu i postupku zapošljavanja u Školi primijenjene umjetnosti i dizajna.</w:t>
      </w:r>
    </w:p>
    <w:p w:rsidR="00322B99" w:rsidRDefault="00202AA2" w:rsidP="00322B9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 web stranici škole </w:t>
      </w:r>
      <w:r w:rsidR="00322B99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history="1">
        <w:r w:rsidR="00574A00">
          <w:rPr>
            <w:rStyle w:val="Hiperveza"/>
          </w:rPr>
          <w:t>http://www.ss-primijenjenaumjetnostidizajn-zd.skole.hr/</w:t>
        </w:r>
      </w:hyperlink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objavit će se vrijeme i mjesto održavanja razgovora</w:t>
      </w:r>
      <w:r w:rsidR="000C6E1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(intervjua), najmanje  5 dana prije održavanja razgovora.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Za kandidata koji ne pristupi razgovoru smatrat će se da je odustao od prijave na natječaj.</w:t>
      </w:r>
      <w:r>
        <w:rPr>
          <w:rFonts w:ascii="Arial" w:hAnsi="Arial" w:cs="Arial"/>
          <w:color w:val="333333"/>
          <w:sz w:val="21"/>
          <w:szCs w:val="21"/>
        </w:rPr>
        <w:br/>
        <w:t>Rezultati natječaja objavit će se  na web stranici škole.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Prijave na natječaj s dokazima o ispunjavanju uvjeta iz natječaja dostavljaju se osobno ili poštom na adresu: Škola primijenjene umjetnosti i dizajna, Perivoj Vladimira Nazora 3/3, 23000 Zadar, s naz</w:t>
      </w:r>
      <w:r w:rsidR="004C2281">
        <w:rPr>
          <w:rFonts w:ascii="Arial" w:hAnsi="Arial" w:cs="Arial"/>
          <w:color w:val="333333"/>
          <w:sz w:val="21"/>
          <w:szCs w:val="21"/>
        </w:rPr>
        <w:t>nakom „za natječaj- VODITELJ RAČUNOVODSTVA</w:t>
      </w:r>
      <w:r>
        <w:rPr>
          <w:rFonts w:ascii="Arial" w:hAnsi="Arial" w:cs="Arial"/>
          <w:color w:val="333333"/>
          <w:sz w:val="21"/>
          <w:szCs w:val="21"/>
        </w:rPr>
        <w:t>“</w:t>
      </w:r>
      <w:r w:rsidR="0065758E">
        <w:rPr>
          <w:rFonts w:ascii="Arial" w:hAnsi="Arial" w:cs="Arial"/>
          <w:color w:val="333333"/>
          <w:sz w:val="21"/>
          <w:szCs w:val="21"/>
        </w:rPr>
        <w:t>.</w:t>
      </w:r>
    </w:p>
    <w:p w:rsidR="00202AA2" w:rsidRDefault="0065758E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Natječaj traje 02.12.2019. do 10.12.2019. godine.</w:t>
      </w:r>
      <w:r w:rsidR="00202AA2">
        <w:rPr>
          <w:rFonts w:ascii="Arial" w:hAnsi="Arial" w:cs="Arial"/>
          <w:color w:val="333333"/>
          <w:sz w:val="21"/>
          <w:szCs w:val="21"/>
        </w:rPr>
        <w:br/>
        <w:t>Nepotpune i /ili nepravovremene prijave neće se razmatrati.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Sukladno odredbama Opće uredbe o zaštiti osobnih podataka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2016/679 i  Zakona o provedbi Opće uredbe o zaštiti podataka (NN 42/18) svi dokumenti dostavljeni na natječaj poslani su slobodnom voljom kandidata te se smatra da je kandidat dao privolu za obradu svih  osobnih podataka navedenih u svim dostavljenim prilozima odnosno ispravama, a koji će se obrađivati isključivo svrhu provedbe natječajnog postupka.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74B97" w:rsidRDefault="00674B97"/>
    <w:sectPr w:rsidR="0067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01E"/>
    <w:multiLevelType w:val="hybridMultilevel"/>
    <w:tmpl w:val="8304D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2"/>
    <w:rsid w:val="000C6E1D"/>
    <w:rsid w:val="00194526"/>
    <w:rsid w:val="00202AA2"/>
    <w:rsid w:val="002E1E3A"/>
    <w:rsid w:val="00322B99"/>
    <w:rsid w:val="004A5D50"/>
    <w:rsid w:val="004C2281"/>
    <w:rsid w:val="00574A00"/>
    <w:rsid w:val="0065758E"/>
    <w:rsid w:val="00674B97"/>
    <w:rsid w:val="0079290D"/>
    <w:rsid w:val="00AC70D7"/>
    <w:rsid w:val="00C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33A90-136F-48F2-9BF9-8FF3036F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0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02A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F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322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mijenjenaumjetnostidizajn-zd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Home</cp:lastModifiedBy>
  <cp:revision>2</cp:revision>
  <cp:lastPrinted>2019-10-07T09:20:00Z</cp:lastPrinted>
  <dcterms:created xsi:type="dcterms:W3CDTF">2019-12-04T09:28:00Z</dcterms:created>
  <dcterms:modified xsi:type="dcterms:W3CDTF">2019-12-04T09:28:00Z</dcterms:modified>
</cp:coreProperties>
</file>